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964" w14:textId="1A0DF180" w:rsidR="00C1007C" w:rsidRDefault="000163CF" w:rsidP="00C1007C">
      <w:pPr>
        <w:jc w:val="center"/>
        <w:rPr>
          <w:rFonts w:ascii="BIZ UDPゴシック" w:eastAsia="BIZ UDPゴシック" w:hAnsi="BIZ UDPゴシック"/>
          <w:b/>
          <w:bCs/>
          <w:color w:val="0070C0"/>
          <w:sz w:val="40"/>
          <w:szCs w:val="40"/>
        </w:rPr>
      </w:pPr>
      <w:r w:rsidRPr="00C1007C">
        <w:rPr>
          <w:rFonts w:ascii="BIZ UDPゴシック" w:eastAsia="BIZ UDPゴシック" w:hAnsi="BIZ UDPゴシック" w:hint="eastAsia"/>
          <w:b/>
          <w:bCs/>
          <w:color w:val="0070C0"/>
          <w:sz w:val="40"/>
          <w:szCs w:val="40"/>
        </w:rPr>
        <w:t>「地域医療」</w:t>
      </w:r>
    </w:p>
    <w:p w14:paraId="16522793" w14:textId="249706E2" w:rsidR="000163CF" w:rsidRPr="00C1007C" w:rsidRDefault="000163CF" w:rsidP="00C1007C">
      <w:pPr>
        <w:jc w:val="right"/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</w:pPr>
      <w:r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講師：吉村</w:t>
      </w:r>
      <w:r w:rsidR="00C1007C"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健佑</w:t>
      </w:r>
      <w:r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・井上</w:t>
      </w:r>
      <w:r w:rsidR="00C1007C"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真智子</w:t>
      </w:r>
      <w:r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・山岸</w:t>
      </w:r>
      <w:r w:rsidR="00C1007C" w:rsidRPr="00C1007C">
        <w:rPr>
          <w:rFonts w:ascii="BIZ UDPゴシック" w:eastAsia="BIZ UDPゴシック" w:hAnsi="BIZ UDPゴシック" w:hint="eastAsia"/>
          <w:b/>
          <w:bCs/>
          <w:color w:val="0070C0"/>
          <w:sz w:val="32"/>
          <w:szCs w:val="32"/>
        </w:rPr>
        <w:t>秀嗣</w:t>
      </w:r>
    </w:p>
    <w:p w14:paraId="31DF3D59" w14:textId="0D514220" w:rsidR="000163CF" w:rsidRPr="00C1007C" w:rsidRDefault="001D42F8" w:rsidP="001D42F8">
      <w:pPr>
        <w:rPr>
          <w:rFonts w:ascii="BIZ UDPゴシック" w:eastAsia="BIZ UDPゴシック" w:hAnsi="BIZ UDPゴシック"/>
          <w:sz w:val="32"/>
          <w:szCs w:val="32"/>
        </w:rPr>
      </w:pPr>
      <w:r w:rsidRPr="00C1007C">
        <w:rPr>
          <w:rFonts w:ascii="BIZ UDPゴシック" w:eastAsia="BIZ UDPゴシック" w:hAnsi="BIZ UDPゴシック" w:hint="eastAsia"/>
          <w:sz w:val="32"/>
          <w:szCs w:val="32"/>
        </w:rPr>
        <w:t>・</w:t>
      </w:r>
      <w:r w:rsidR="000163CF" w:rsidRPr="00C1007C">
        <w:rPr>
          <w:rFonts w:ascii="BIZ UDPゴシック" w:eastAsia="BIZ UDPゴシック" w:hAnsi="BIZ UDPゴシック" w:hint="eastAsia"/>
          <w:sz w:val="32"/>
          <w:szCs w:val="32"/>
        </w:rPr>
        <w:t>地域医療</w:t>
      </w:r>
      <w:r w:rsidR="00EA6B2D" w:rsidRPr="00C1007C">
        <w:rPr>
          <w:rFonts w:ascii="BIZ UDPゴシック" w:eastAsia="BIZ UDPゴシック" w:hAnsi="BIZ UDPゴシック" w:hint="eastAsia"/>
          <w:sz w:val="32"/>
          <w:szCs w:val="32"/>
        </w:rPr>
        <w:t>とは</w:t>
      </w:r>
      <w:r w:rsidR="000163CF" w:rsidRPr="00C1007C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C1007C">
        <w:rPr>
          <w:rFonts w:ascii="BIZ UDPゴシック" w:eastAsia="BIZ UDPゴシック" w:hAnsi="BIZ UDPゴシック" w:hint="eastAsia"/>
          <w:sz w:val="32"/>
          <w:szCs w:val="32"/>
        </w:rPr>
        <w:t>対象は全国民！？</w:t>
      </w:r>
      <w:r w:rsidR="000163CF" w:rsidRPr="00C1007C">
        <w:rPr>
          <w:rFonts w:ascii="BIZ UDPゴシック" w:eastAsia="BIZ UDPゴシック" w:hAnsi="BIZ UDPゴシック" w:hint="eastAsia"/>
          <w:sz w:val="32"/>
          <w:szCs w:val="32"/>
        </w:rPr>
        <w:t>その広さ</w:t>
      </w:r>
      <w:r w:rsidR="00C1007C">
        <w:rPr>
          <w:rFonts w:ascii="BIZ UDPゴシック" w:eastAsia="BIZ UDPゴシック" w:hAnsi="BIZ UDPゴシック" w:hint="eastAsia"/>
          <w:sz w:val="32"/>
          <w:szCs w:val="32"/>
        </w:rPr>
        <w:t>と深さ・多様さ</w:t>
      </w:r>
    </w:p>
    <w:p w14:paraId="0C1241AB" w14:textId="77777777" w:rsid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地域医療とは、地域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（コミュニティ）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に住む人が適切な医療を受けられるようにするための仕組みで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あり、営みです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。その対象は都市部だけでなく、医療機関の少ない地方や過疎地域、さらには離島医療まで多岐にわたります。離島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や過疎地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では、医療従事者の不足や交通の制約といった独自の課題があり、遠隔医療や巡回診療といった工夫が求められます。こうした環境の違いを理解し、それぞれに適した医療提供の方法を考えることが重要です。</w:t>
      </w:r>
    </w:p>
    <w:p w14:paraId="2F7C36B5" w14:textId="5831DDAE" w:rsidR="00C1007C" w:rsidRP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本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ワーク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では、地域医療の幅広さを学びながら、それぞれの課題にどのように対応できるかを考えます。</w:t>
      </w:r>
    </w:p>
    <w:p w14:paraId="5193C3D4" w14:textId="77777777" w:rsidR="000163CF" w:rsidRPr="00C1007C" w:rsidRDefault="000163CF" w:rsidP="001D42F8">
      <w:pPr>
        <w:rPr>
          <w:rFonts w:ascii="BIZ UDPゴシック" w:eastAsia="BIZ UDPゴシック" w:hAnsi="BIZ UDPゴシック"/>
          <w:sz w:val="32"/>
          <w:szCs w:val="32"/>
        </w:rPr>
      </w:pPr>
    </w:p>
    <w:p w14:paraId="5CD0E8D0" w14:textId="0410D8F6" w:rsidR="000163CF" w:rsidRPr="00C1007C" w:rsidRDefault="00EA6B2D" w:rsidP="001D42F8">
      <w:pPr>
        <w:rPr>
          <w:rFonts w:ascii="BIZ UDPゴシック" w:eastAsia="BIZ UDPゴシック" w:hAnsi="BIZ UDPゴシック"/>
          <w:sz w:val="32"/>
          <w:szCs w:val="32"/>
        </w:rPr>
      </w:pPr>
      <w:r w:rsidRPr="00C1007C">
        <w:rPr>
          <w:rFonts w:ascii="BIZ UDPゴシック" w:eastAsia="BIZ UDPゴシック" w:hAnsi="BIZ UDPゴシック" w:hint="eastAsia"/>
          <w:sz w:val="32"/>
          <w:szCs w:val="32"/>
        </w:rPr>
        <w:t>・今回のワーク</w:t>
      </w:r>
      <w:r w:rsidR="000163CF" w:rsidRPr="00C1007C">
        <w:rPr>
          <w:rFonts w:ascii="BIZ UDPゴシック" w:eastAsia="BIZ UDPゴシック" w:hAnsi="BIZ UDPゴシック" w:hint="eastAsia"/>
          <w:sz w:val="32"/>
          <w:szCs w:val="32"/>
        </w:rPr>
        <w:t>概要：</w:t>
      </w:r>
    </w:p>
    <w:p w14:paraId="73FF52A4" w14:textId="77777777" w:rsidR="00C1007C" w:rsidRP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本ワークでは、地域医療の現場で直面する具体的な課題について考え、解決策を模索します。診療所や病院の機能だけでなく、訪問診療や介護福祉、予防医療、災害医療、さらに離島医療における課題にも目を向けます。特に、限られた医療資源の中でどのように連携し、効率的に医療を提供できるかについて、具体的な事例をもとに議論を進めます。</w:t>
      </w:r>
    </w:p>
    <w:p w14:paraId="3DA24D9E" w14:textId="77777777" w:rsid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また、本ワークでは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  <w:u w:val="single"/>
        </w:rPr>
        <w:t>学生が主体的に課題解決を考えること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を重視します。単なる知識の習得にとどまらず、地域ごとの特色や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具体的な政策、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社会的背景を踏まえた医療のあり方を、自ら考え、提案し、議論することで、実践的な視点を養います。</w:t>
      </w:r>
    </w:p>
    <w:p w14:paraId="25125252" w14:textId="4867B144" w:rsidR="00C1007C" w:rsidRP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地域医療の現場では、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多くのステークホルダーが参加しており、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決まった答えが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一義に出せず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、その地域に最も適した解決策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（合意形成）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を見出すことが求められます。学生自身が主体的に考え、行動することで、今後の医療の在り方についてより深く学べる機会となるでしょう。</w:t>
      </w:r>
    </w:p>
    <w:p w14:paraId="3C75D159" w14:textId="77777777" w:rsidR="000163CF" w:rsidRPr="00C1007C" w:rsidRDefault="000163CF" w:rsidP="000163CF">
      <w:pPr>
        <w:rPr>
          <w:rFonts w:ascii="BIZ UDPゴシック" w:eastAsia="BIZ UDPゴシック" w:hAnsi="BIZ UDPゴシック"/>
          <w:sz w:val="32"/>
          <w:szCs w:val="32"/>
        </w:rPr>
      </w:pPr>
    </w:p>
    <w:p w14:paraId="59442334" w14:textId="527A85A9" w:rsidR="00681FE2" w:rsidRPr="00C1007C" w:rsidRDefault="00EA6B2D" w:rsidP="000163CF">
      <w:pPr>
        <w:rPr>
          <w:rFonts w:ascii="BIZ UDPゴシック" w:eastAsia="BIZ UDPゴシック" w:hAnsi="BIZ UDPゴシック"/>
        </w:rPr>
      </w:pPr>
      <w:r w:rsidRPr="00C1007C">
        <w:rPr>
          <w:rFonts w:ascii="BIZ UDPゴシック" w:eastAsia="BIZ UDPゴシック" w:hAnsi="BIZ UDPゴシック" w:hint="eastAsia"/>
          <w:sz w:val="32"/>
          <w:szCs w:val="32"/>
        </w:rPr>
        <w:t>・到達目標</w:t>
      </w:r>
      <w:r w:rsidR="000163CF" w:rsidRPr="00C1007C">
        <w:rPr>
          <w:rFonts w:ascii="BIZ UDPゴシック" w:eastAsia="BIZ UDPゴシック" w:hAnsi="BIZ UDPゴシック" w:hint="eastAsia"/>
          <w:sz w:val="32"/>
          <w:szCs w:val="32"/>
        </w:rPr>
        <w:t>：</w:t>
      </w:r>
    </w:p>
    <w:p w14:paraId="3AFC2BD6" w14:textId="77777777" w:rsidR="00C1007C" w:rsidRPr="00C1007C" w:rsidRDefault="00C1007C" w:rsidP="00C1007C">
      <w:p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本講義とワークを通じて、以下の目標達成を目指します。</w:t>
      </w:r>
    </w:p>
    <w:p w14:paraId="772A96B7" w14:textId="21BD1D10" w:rsidR="00C1007C" w:rsidRPr="00C1007C" w:rsidRDefault="00C1007C" w:rsidP="00C1007C">
      <w:pPr>
        <w:pStyle w:val="a9"/>
        <w:numPr>
          <w:ilvl w:val="0"/>
          <w:numId w:val="9"/>
        </w:num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地域医療の基本的な概念</w:t>
      </w:r>
      <w:r w:rsidRPr="00C1007C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・課題・政策・解決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を理解すること</w:t>
      </w:r>
    </w:p>
    <w:p w14:paraId="37E4F2DA" w14:textId="1E2B4143" w:rsidR="00C1007C" w:rsidRPr="00C1007C" w:rsidRDefault="00C1007C" w:rsidP="00C1007C">
      <w:pPr>
        <w:numPr>
          <w:ilvl w:val="0"/>
          <w:numId w:val="9"/>
        </w:num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離島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・へき地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医療を含めた地域ごとの医療課題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と解決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深く考える</w:t>
      </w:r>
    </w:p>
    <w:p w14:paraId="65455F26" w14:textId="5A0D37B9" w:rsidR="00C1007C" w:rsidRPr="00C1007C" w:rsidRDefault="00C1007C" w:rsidP="00C1007C">
      <w:pPr>
        <w:numPr>
          <w:ilvl w:val="0"/>
          <w:numId w:val="9"/>
        </w:num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診療・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病院経営・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医療連携・自治体政策の関係性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とそれぞれの限界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を学ぶこと</w:t>
      </w:r>
    </w:p>
    <w:p w14:paraId="3160195C" w14:textId="77777777" w:rsidR="00C1007C" w:rsidRPr="00C1007C" w:rsidRDefault="00C1007C" w:rsidP="00C1007C">
      <w:pPr>
        <w:numPr>
          <w:ilvl w:val="0"/>
          <w:numId w:val="9"/>
        </w:numPr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学生自身が主体的に課題解決の方法を考えられるようになること</w:t>
      </w:r>
    </w:p>
    <w:p w14:paraId="43E5B2F1" w14:textId="3B49C9A3" w:rsidR="000163CF" w:rsidRPr="00C1007C" w:rsidRDefault="00C1007C" w:rsidP="000163CF">
      <w:pPr>
        <w:numPr>
          <w:ilvl w:val="0"/>
          <w:numId w:val="9"/>
        </w:numPr>
        <w:rPr>
          <w:rFonts w:ascii="BIZ UDPゴシック" w:eastAsia="BIZ UDPゴシック" w:hAnsi="BIZ UDPゴシック" w:hint="eastAsia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街づくりや地方創生</w:t>
      </w: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、人口減少</w:t>
      </w:r>
      <w:r w:rsidRPr="00C1007C"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  <w:t>を理解し、多角的な視点を持つこと</w:t>
      </w:r>
    </w:p>
    <w:p w14:paraId="349036B9" w14:textId="5C704AB3" w:rsidR="00C1007C" w:rsidRPr="00C1007C" w:rsidRDefault="00C1007C" w:rsidP="00C1007C">
      <w:pPr>
        <w:ind w:firstLineChars="100" w:firstLine="223"/>
        <w:rPr>
          <w:rFonts w:ascii="BIZ UDPゴシック" w:eastAsia="BIZ UDPゴシック" w:hAnsi="BIZ UDPゴシック"/>
          <w:color w:val="0070C0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本</w:t>
      </w:r>
      <w:r>
        <w:rPr>
          <w:rFonts w:ascii="BIZ UDPゴシック" w:eastAsia="BIZ UDPゴシック" w:hAnsi="BIZ UDPゴシック" w:hint="eastAsia"/>
          <w:color w:val="0070C0"/>
          <w:sz w:val="24"/>
          <w:szCs w:val="24"/>
        </w:rPr>
        <w:t>ワーク</w:t>
      </w:r>
      <w:r w:rsidRPr="00C1007C">
        <w:rPr>
          <w:rFonts w:ascii="BIZ UDPゴシック" w:eastAsia="BIZ UDPゴシック" w:hAnsi="BIZ UDPゴシック"/>
          <w:color w:val="0070C0"/>
          <w:sz w:val="24"/>
          <w:szCs w:val="24"/>
        </w:rPr>
        <w:t>では、地域医療の診療から医療連携、自治体と政策の関わり、さらには街づくりや地方創生、離島医療の課題まで、幅広い視点を学びます。そして何より、皆さん自身が地域医療の未来を考え、主体的に解決策を模索することを大切にしています。</w:t>
      </w:r>
    </w:p>
    <w:p w14:paraId="448003CA" w14:textId="3CE89D45" w:rsidR="00C1007C" w:rsidRPr="00C1007C" w:rsidRDefault="00C1007C" w:rsidP="00C1007C">
      <w:pPr>
        <w:ind w:leftChars="200" w:left="387"/>
        <w:jc w:val="center"/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</w:pPr>
      <w:r w:rsidRPr="00C1007C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地域の医療を支えるために、自分たちに何ができるのか、一緒に考えてみませんか？</w:t>
      </w:r>
      <w:r w:rsidRPr="00C1007C">
        <w:rPr>
          <w:rFonts w:ascii="BIZ UDPゴシック" w:eastAsia="BIZ UDPゴシック" w:hAnsi="BIZ UDPゴシック"/>
          <w:color w:val="000000" w:themeColor="text1"/>
          <w:sz w:val="24"/>
          <w:szCs w:val="24"/>
        </w:rPr>
        <w:br/>
        <w:t>多くの皆さんのご参加をお待ちしています！</w:t>
      </w:r>
    </w:p>
    <w:sectPr w:rsidR="00C1007C" w:rsidRPr="00C1007C" w:rsidSect="00C1007C">
      <w:pgSz w:w="11906" w:h="16838" w:code="9"/>
      <w:pgMar w:top="1440" w:right="1080" w:bottom="1440" w:left="1080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57A94"/>
    <w:multiLevelType w:val="multilevel"/>
    <w:tmpl w:val="5368235A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9A642F"/>
    <w:multiLevelType w:val="hybridMultilevel"/>
    <w:tmpl w:val="DA64CE0C"/>
    <w:lvl w:ilvl="0" w:tplc="9B5E0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300011"/>
    <w:multiLevelType w:val="hybridMultilevel"/>
    <w:tmpl w:val="FB323822"/>
    <w:lvl w:ilvl="0" w:tplc="118A1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0F26DC"/>
    <w:multiLevelType w:val="hybridMultilevel"/>
    <w:tmpl w:val="CE369212"/>
    <w:lvl w:ilvl="0" w:tplc="A986048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65469294">
      <w:start w:val="1"/>
      <w:numFmt w:val="decimalEnclosedCircle"/>
      <w:lvlText w:val="%2"/>
      <w:lvlJc w:val="left"/>
      <w:pPr>
        <w:ind w:left="800" w:hanging="360"/>
      </w:pPr>
      <w:rPr>
        <w:rFonts w:ascii="ＭＳ Ｐゴシック" w:eastAsia="ＭＳ Ｐゴシック" w:hAnsi="ＭＳ Ｐゴシック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1A4EEF"/>
    <w:multiLevelType w:val="hybridMultilevel"/>
    <w:tmpl w:val="96A01D16"/>
    <w:lvl w:ilvl="0" w:tplc="1A42D144">
      <w:start w:val="2"/>
      <w:numFmt w:val="bullet"/>
      <w:lvlText w:val="・"/>
      <w:lvlJc w:val="left"/>
      <w:pPr>
        <w:ind w:left="8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" w15:restartNumberingAfterBreak="0">
    <w:nsid w:val="57A10AA3"/>
    <w:multiLevelType w:val="hybridMultilevel"/>
    <w:tmpl w:val="12D0F620"/>
    <w:lvl w:ilvl="0" w:tplc="C484B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C53C89"/>
    <w:multiLevelType w:val="multilevel"/>
    <w:tmpl w:val="427616C0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360"/>
      </w:pPr>
      <w:rPr>
        <w:rFonts w:ascii="BIZ UDPゴシック" w:eastAsia="BIZ UDPゴシック" w:hAnsi="BIZ UDPゴシック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51EEC"/>
    <w:multiLevelType w:val="hybridMultilevel"/>
    <w:tmpl w:val="C390EAFC"/>
    <w:lvl w:ilvl="0" w:tplc="07FE120C">
      <w:start w:val="1"/>
      <w:numFmt w:val="decimalEnclosedCircle"/>
      <w:lvlText w:val="%1"/>
      <w:lvlJc w:val="left"/>
      <w:pPr>
        <w:ind w:left="8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40"/>
      </w:pPr>
    </w:lvl>
    <w:lvl w:ilvl="3" w:tplc="0409000F" w:tentative="1">
      <w:start w:val="1"/>
      <w:numFmt w:val="decimal"/>
      <w:lvlText w:val="%4."/>
      <w:lvlJc w:val="left"/>
      <w:pPr>
        <w:ind w:left="2258" w:hanging="440"/>
      </w:pPr>
    </w:lvl>
    <w:lvl w:ilvl="4" w:tplc="04090017" w:tentative="1">
      <w:start w:val="1"/>
      <w:numFmt w:val="aiueoFullWidth"/>
      <w:lvlText w:val="(%5)"/>
      <w:lvlJc w:val="left"/>
      <w:pPr>
        <w:ind w:left="26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7" w:tentative="1">
      <w:start w:val="1"/>
      <w:numFmt w:val="aiueoFullWidth"/>
      <w:lvlText w:val="(%8)"/>
      <w:lvlJc w:val="left"/>
      <w:pPr>
        <w:ind w:left="40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40"/>
      </w:pPr>
    </w:lvl>
  </w:abstractNum>
  <w:abstractNum w:abstractNumId="8" w15:restartNumberingAfterBreak="0">
    <w:nsid w:val="7FD733F3"/>
    <w:multiLevelType w:val="hybridMultilevel"/>
    <w:tmpl w:val="763651F0"/>
    <w:lvl w:ilvl="0" w:tplc="8BE2D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8572324">
    <w:abstractNumId w:val="5"/>
  </w:num>
  <w:num w:numId="2" w16cid:durableId="1128546196">
    <w:abstractNumId w:val="3"/>
  </w:num>
  <w:num w:numId="3" w16cid:durableId="1880242701">
    <w:abstractNumId w:val="8"/>
  </w:num>
  <w:num w:numId="4" w16cid:durableId="752164568">
    <w:abstractNumId w:val="2"/>
  </w:num>
  <w:num w:numId="5" w16cid:durableId="2059355555">
    <w:abstractNumId w:val="1"/>
  </w:num>
  <w:num w:numId="6" w16cid:durableId="1315647375">
    <w:abstractNumId w:val="0"/>
  </w:num>
  <w:num w:numId="7" w16cid:durableId="1783528616">
    <w:abstractNumId w:val="4"/>
  </w:num>
  <w:num w:numId="8" w16cid:durableId="1169490933">
    <w:abstractNumId w:val="7"/>
  </w:num>
  <w:num w:numId="9" w16cid:durableId="41532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E3"/>
    <w:rsid w:val="000163CF"/>
    <w:rsid w:val="00054BDF"/>
    <w:rsid w:val="00081CBC"/>
    <w:rsid w:val="001009EC"/>
    <w:rsid w:val="00102166"/>
    <w:rsid w:val="00154F69"/>
    <w:rsid w:val="001635C5"/>
    <w:rsid w:val="0017099F"/>
    <w:rsid w:val="001D42F8"/>
    <w:rsid w:val="002B5A5F"/>
    <w:rsid w:val="0030630D"/>
    <w:rsid w:val="003256EB"/>
    <w:rsid w:val="003B5836"/>
    <w:rsid w:val="003D1565"/>
    <w:rsid w:val="0042388C"/>
    <w:rsid w:val="00502D77"/>
    <w:rsid w:val="00565330"/>
    <w:rsid w:val="0057663F"/>
    <w:rsid w:val="006106D5"/>
    <w:rsid w:val="00621C0D"/>
    <w:rsid w:val="00626692"/>
    <w:rsid w:val="00631D6B"/>
    <w:rsid w:val="00681FE2"/>
    <w:rsid w:val="006A2D96"/>
    <w:rsid w:val="00731C9A"/>
    <w:rsid w:val="00737C17"/>
    <w:rsid w:val="007D44F9"/>
    <w:rsid w:val="007D6C2D"/>
    <w:rsid w:val="007E0402"/>
    <w:rsid w:val="00800987"/>
    <w:rsid w:val="00816A44"/>
    <w:rsid w:val="00847AF7"/>
    <w:rsid w:val="00871501"/>
    <w:rsid w:val="008A2DBE"/>
    <w:rsid w:val="008F6A17"/>
    <w:rsid w:val="0090114D"/>
    <w:rsid w:val="009335B9"/>
    <w:rsid w:val="009452A8"/>
    <w:rsid w:val="009503A5"/>
    <w:rsid w:val="00965446"/>
    <w:rsid w:val="00965587"/>
    <w:rsid w:val="009C71AB"/>
    <w:rsid w:val="00A456D1"/>
    <w:rsid w:val="00A46BED"/>
    <w:rsid w:val="00A65EE3"/>
    <w:rsid w:val="00A81570"/>
    <w:rsid w:val="00A91B0E"/>
    <w:rsid w:val="00AF2838"/>
    <w:rsid w:val="00B11609"/>
    <w:rsid w:val="00B42B68"/>
    <w:rsid w:val="00B71D39"/>
    <w:rsid w:val="00C1007C"/>
    <w:rsid w:val="00C10657"/>
    <w:rsid w:val="00C14F37"/>
    <w:rsid w:val="00C50C29"/>
    <w:rsid w:val="00C548AF"/>
    <w:rsid w:val="00C64C6F"/>
    <w:rsid w:val="00C72CDF"/>
    <w:rsid w:val="00CA64AF"/>
    <w:rsid w:val="00CA703A"/>
    <w:rsid w:val="00D143C2"/>
    <w:rsid w:val="00D36561"/>
    <w:rsid w:val="00D46869"/>
    <w:rsid w:val="00D81F32"/>
    <w:rsid w:val="00D9679B"/>
    <w:rsid w:val="00DC7590"/>
    <w:rsid w:val="00EA6B2D"/>
    <w:rsid w:val="00EB7CAE"/>
    <w:rsid w:val="00F14C62"/>
    <w:rsid w:val="00F8043E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C75F9"/>
  <w15:chartTrackingRefBased/>
  <w15:docId w15:val="{43856AFE-C479-4D0A-A6DE-1EEACC5B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A65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A65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E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E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E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E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E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5EE3"/>
    <w:rPr>
      <w:b/>
      <w:bCs/>
      <w:smallCaps/>
      <w:color w:val="0F4761" w:themeColor="accent1" w:themeShade="BF"/>
      <w:spacing w:val="5"/>
    </w:rPr>
  </w:style>
  <w:style w:type="numbering" w:customStyle="1" w:styleId="1">
    <w:name w:val="現在のリスト1"/>
    <w:uiPriority w:val="99"/>
    <w:rsid w:val="00A456D1"/>
    <w:pPr>
      <w:numPr>
        <w:numId w:val="6"/>
      </w:numPr>
    </w:pPr>
  </w:style>
  <w:style w:type="character" w:styleId="aa">
    <w:name w:val="Hyperlink"/>
    <w:basedOn w:val="a0"/>
    <w:uiPriority w:val="99"/>
    <w:unhideWhenUsed/>
    <w:rsid w:val="00AF283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F2838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106D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106D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106D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6D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106D5"/>
    <w:rPr>
      <w:b/>
      <w:bCs/>
    </w:rPr>
  </w:style>
  <w:style w:type="paragraph" w:styleId="af1">
    <w:name w:val="Revision"/>
    <w:hidden/>
    <w:uiPriority w:val="99"/>
    <w:semiHidden/>
    <w:rsid w:val="007E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Mitsue Shimizu</dc:creator>
  <cp:keywords/>
  <dc:description/>
  <cp:lastModifiedBy>健佑 吉村</cp:lastModifiedBy>
  <cp:revision>3</cp:revision>
  <cp:lastPrinted>2025-01-02T11:08:00Z</cp:lastPrinted>
  <dcterms:created xsi:type="dcterms:W3CDTF">2025-02-20T11:29:00Z</dcterms:created>
  <dcterms:modified xsi:type="dcterms:W3CDTF">2025-02-20T12:01:00Z</dcterms:modified>
</cp:coreProperties>
</file>